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1A03ED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BE2B1A">
        <w:rPr>
          <w:rFonts w:ascii="Arial" w:hAnsi="Arial" w:cs="Arial"/>
        </w:rPr>
        <w:t>dez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1A03ED">
        <w:rPr>
          <w:rFonts w:ascii="Arial" w:hAnsi="Arial" w:cs="Arial"/>
        </w:rPr>
        <w:t>Julho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1A03ED">
        <w:rPr>
          <w:rFonts w:ascii="Arial" w:hAnsi="Arial" w:cs="Arial"/>
          <w:b/>
        </w:rPr>
        <w:t>Junho</w:t>
      </w:r>
      <w:r w:rsidR="005E1783" w:rsidRPr="0050076C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1A03ED" w:rsidRPr="0050076C">
        <w:rPr>
          <w:rFonts w:ascii="Arial" w:hAnsi="Arial" w:cs="Arial"/>
        </w:rPr>
        <w:t xml:space="preserve">Quanto às aplicações financeiras – </w:t>
      </w:r>
      <w:r w:rsidR="001A03ED" w:rsidRPr="0050076C">
        <w:rPr>
          <w:rFonts w:ascii="Arial" w:hAnsi="Arial" w:cs="Arial"/>
          <w:b/>
        </w:rPr>
        <w:t>BANESTES – FI</w:t>
      </w:r>
      <w:r w:rsidR="001A03ED" w:rsidRPr="0050076C">
        <w:rPr>
          <w:rFonts w:ascii="Arial" w:hAnsi="Arial" w:cs="Arial"/>
        </w:rPr>
        <w:t xml:space="preserve">, obteve saldo total da aplicação no importe de </w:t>
      </w:r>
      <w:r w:rsidR="001A03ED" w:rsidRPr="0050076C">
        <w:rPr>
          <w:rFonts w:ascii="Arial" w:hAnsi="Arial" w:cs="Arial"/>
          <w:b/>
        </w:rPr>
        <w:t xml:space="preserve">R$ </w:t>
      </w:r>
      <w:r w:rsidR="001A03ED">
        <w:rPr>
          <w:rFonts w:ascii="Arial" w:hAnsi="Arial" w:cs="Arial"/>
          <w:b/>
        </w:rPr>
        <w:t>3.336.326,65</w:t>
      </w:r>
      <w:r w:rsidR="001A03ED" w:rsidRPr="0050076C">
        <w:rPr>
          <w:rFonts w:ascii="Arial" w:hAnsi="Arial" w:cs="Arial"/>
        </w:rPr>
        <w:t xml:space="preserve">, percentual de </w:t>
      </w:r>
      <w:r w:rsidR="001A03ED">
        <w:rPr>
          <w:rFonts w:ascii="Arial" w:hAnsi="Arial" w:cs="Arial"/>
        </w:rPr>
        <w:t>8,67</w:t>
      </w:r>
      <w:r w:rsidR="001A03ED" w:rsidRPr="0050076C">
        <w:rPr>
          <w:rFonts w:ascii="Arial" w:hAnsi="Arial" w:cs="Arial"/>
        </w:rPr>
        <w:t xml:space="preserve">%.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BB PREVIDENCIÁRIO RF IMA-B TP </w:t>
      </w:r>
      <w:r w:rsidR="00AB3DAF">
        <w:rPr>
          <w:rFonts w:ascii="Arial" w:hAnsi="Arial" w:cs="Arial"/>
          <w:b/>
          <w:color w:val="000000" w:themeColor="text1"/>
        </w:rPr>
        <w:t xml:space="preserve">com R$ 3.175.768,80. </w:t>
      </w:r>
      <w:r w:rsidR="001A03ED" w:rsidRPr="0050076C">
        <w:rPr>
          <w:rFonts w:ascii="Arial" w:hAnsi="Arial" w:cs="Arial"/>
        </w:rPr>
        <w:t xml:space="preserve">Já a aplicação </w:t>
      </w:r>
      <w:r w:rsidR="001A03ED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50076C">
        <w:rPr>
          <w:rFonts w:ascii="Arial" w:hAnsi="Arial" w:cs="Arial"/>
          <w:b/>
        </w:rPr>
        <w:t>Púb</w:t>
      </w:r>
      <w:proofErr w:type="spellEnd"/>
      <w:r w:rsidR="001A03ED" w:rsidRPr="0050076C">
        <w:rPr>
          <w:rFonts w:ascii="Arial" w:hAnsi="Arial" w:cs="Arial"/>
          <w:b/>
        </w:rPr>
        <w:t>. RF LP</w:t>
      </w:r>
      <w:proofErr w:type="gramStart"/>
      <w:r w:rsidR="001A03ED" w:rsidRPr="0050076C">
        <w:rPr>
          <w:rFonts w:ascii="Arial" w:hAnsi="Arial" w:cs="Arial"/>
        </w:rPr>
        <w:t>, encerrou</w:t>
      </w:r>
      <w:proofErr w:type="gramEnd"/>
      <w:r w:rsidR="001A03ED" w:rsidRPr="0050076C">
        <w:rPr>
          <w:rFonts w:ascii="Arial" w:hAnsi="Arial" w:cs="Arial"/>
        </w:rPr>
        <w:t xml:space="preserve"> o período com aplicação de R$ </w:t>
      </w:r>
      <w:r w:rsidR="00AB3DAF">
        <w:rPr>
          <w:rFonts w:ascii="Arial" w:hAnsi="Arial" w:cs="Arial"/>
        </w:rPr>
        <w:t>6.180.258,67</w:t>
      </w:r>
      <w:r w:rsidR="001A03ED">
        <w:rPr>
          <w:rFonts w:ascii="Arial" w:hAnsi="Arial" w:cs="Arial"/>
        </w:rPr>
        <w:t xml:space="preserve"> e</w:t>
      </w:r>
      <w:r w:rsidR="001A03ED" w:rsidRPr="0050076C">
        <w:rPr>
          <w:rFonts w:ascii="Arial" w:hAnsi="Arial" w:cs="Arial"/>
        </w:rPr>
        <w:t xml:space="preserve"> percentual </w:t>
      </w:r>
      <w:r w:rsidR="00AB3DAF">
        <w:rPr>
          <w:rFonts w:ascii="Arial" w:hAnsi="Arial" w:cs="Arial"/>
        </w:rPr>
        <w:t>16,07</w:t>
      </w:r>
      <w:r w:rsidR="001A03ED" w:rsidRPr="0050076C">
        <w:rPr>
          <w:rFonts w:ascii="Arial" w:hAnsi="Arial" w:cs="Arial"/>
        </w:rPr>
        <w:t xml:space="preserve">%. O Fundo </w:t>
      </w:r>
      <w:r w:rsidR="001A03ED" w:rsidRPr="0050076C">
        <w:rPr>
          <w:rFonts w:ascii="Arial" w:hAnsi="Arial" w:cs="Arial"/>
          <w:b/>
        </w:rPr>
        <w:t>FI CAIXA BRASIL IRF-M 1TP RF</w:t>
      </w:r>
      <w:r w:rsidR="001A03ED" w:rsidRPr="0050076C">
        <w:rPr>
          <w:rFonts w:ascii="Arial" w:hAnsi="Arial" w:cs="Arial"/>
        </w:rPr>
        <w:t xml:space="preserve">, fechou o período com </w:t>
      </w:r>
      <w:proofErr w:type="gramStart"/>
      <w:r w:rsidR="001A03ED" w:rsidRPr="0050076C">
        <w:rPr>
          <w:rFonts w:ascii="Arial" w:hAnsi="Arial" w:cs="Arial"/>
        </w:rPr>
        <w:t xml:space="preserve">R$ </w:t>
      </w:r>
      <w:r w:rsidR="001A03ED">
        <w:rPr>
          <w:rFonts w:ascii="Arial" w:hAnsi="Arial" w:cs="Arial"/>
        </w:rPr>
        <w:t>5.</w:t>
      </w:r>
      <w:r w:rsidR="00AB3DAF">
        <w:rPr>
          <w:rFonts w:ascii="Arial" w:hAnsi="Arial" w:cs="Arial"/>
        </w:rPr>
        <w:t>915.272,89</w:t>
      </w:r>
      <w:r w:rsidR="001A03ED" w:rsidRPr="0050076C">
        <w:rPr>
          <w:rFonts w:ascii="Arial" w:hAnsi="Arial" w:cs="Arial"/>
        </w:rPr>
        <w:t xml:space="preserve"> percentual</w:t>
      </w:r>
      <w:proofErr w:type="gramEnd"/>
      <w:r w:rsidR="001A03ED" w:rsidRPr="0050076C">
        <w:rPr>
          <w:rFonts w:ascii="Arial" w:hAnsi="Arial" w:cs="Arial"/>
        </w:rPr>
        <w:t xml:space="preserve"> de </w:t>
      </w:r>
      <w:r w:rsidR="00AB3DAF">
        <w:rPr>
          <w:rFonts w:ascii="Arial" w:hAnsi="Arial" w:cs="Arial"/>
        </w:rPr>
        <w:t>15,38</w:t>
      </w:r>
      <w:r w:rsidR="001A03ED" w:rsidRPr="0050076C">
        <w:rPr>
          <w:rFonts w:ascii="Arial" w:hAnsi="Arial" w:cs="Arial"/>
        </w:rPr>
        <w:t xml:space="preserve">%. </w:t>
      </w:r>
      <w:r w:rsidR="00AB3DAF">
        <w:rPr>
          <w:rFonts w:ascii="Arial" w:hAnsi="Arial" w:cs="Arial"/>
        </w:rPr>
        <w:t xml:space="preserve">O fundo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1D7329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1D7329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D195A">
        <w:rPr>
          <w:rFonts w:ascii="Arial" w:hAnsi="Arial" w:cs="Arial"/>
          <w:color w:val="000000" w:themeColor="text1"/>
        </w:rPr>
        <w:t xml:space="preserve">, valor </w:t>
      </w:r>
      <w:r w:rsidR="00AB3DAF">
        <w:rPr>
          <w:rFonts w:ascii="Arial" w:hAnsi="Arial" w:cs="Arial"/>
          <w:color w:val="000000" w:themeColor="text1"/>
        </w:rPr>
        <w:t xml:space="preserve"> de </w:t>
      </w:r>
      <w:r w:rsidR="00AB3DAF" w:rsidRPr="003D195A">
        <w:rPr>
          <w:rFonts w:ascii="Arial" w:hAnsi="Arial" w:cs="Arial"/>
          <w:color w:val="000000" w:themeColor="text1"/>
        </w:rPr>
        <w:t>R$</w:t>
      </w:r>
      <w:r w:rsidR="00AB3DAF">
        <w:rPr>
          <w:rFonts w:ascii="Arial" w:hAnsi="Arial" w:cs="Arial"/>
          <w:color w:val="000000" w:themeColor="text1"/>
        </w:rPr>
        <w:t xml:space="preserve">4.075.813,66. </w:t>
      </w:r>
      <w:r w:rsidR="001A03ED" w:rsidRPr="0050076C">
        <w:rPr>
          <w:rFonts w:ascii="Arial" w:hAnsi="Arial" w:cs="Arial"/>
        </w:rPr>
        <w:t xml:space="preserve">Quanto ao Fundo </w:t>
      </w:r>
      <w:r w:rsidR="001A03ED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50076C">
        <w:rPr>
          <w:rFonts w:ascii="Arial" w:hAnsi="Arial" w:cs="Arial"/>
          <w:b/>
        </w:rPr>
        <w:t>2</w:t>
      </w:r>
      <w:proofErr w:type="gramEnd"/>
      <w:r w:rsidR="001A03ED" w:rsidRPr="0050076C">
        <w:rPr>
          <w:rFonts w:ascii="Arial" w:hAnsi="Arial" w:cs="Arial"/>
          <w:b/>
        </w:rPr>
        <w:t>,</w:t>
      </w:r>
      <w:r w:rsidR="001A03ED" w:rsidRPr="0050076C">
        <w:rPr>
          <w:rFonts w:ascii="Arial" w:hAnsi="Arial" w:cs="Arial"/>
        </w:rPr>
        <w:t xml:space="preserve"> Banco do Brasil, consolidou o período com </w:t>
      </w:r>
      <w:r w:rsidR="001A03ED" w:rsidRPr="0050076C">
        <w:rPr>
          <w:rFonts w:ascii="Arial" w:hAnsi="Arial" w:cs="Arial"/>
          <w:b/>
        </w:rPr>
        <w:t xml:space="preserve">R$ </w:t>
      </w:r>
      <w:r w:rsidR="001A03ED">
        <w:rPr>
          <w:rFonts w:ascii="Arial" w:hAnsi="Arial" w:cs="Arial"/>
          <w:b/>
        </w:rPr>
        <w:t>4.</w:t>
      </w:r>
      <w:r w:rsidR="00AB3DAF">
        <w:rPr>
          <w:rFonts w:ascii="Arial" w:hAnsi="Arial" w:cs="Arial"/>
          <w:b/>
        </w:rPr>
        <w:t>920.265,42</w:t>
      </w:r>
      <w:r w:rsidR="001A03ED" w:rsidRPr="0050076C">
        <w:rPr>
          <w:rFonts w:ascii="Arial" w:hAnsi="Arial" w:cs="Arial"/>
        </w:rPr>
        <w:t xml:space="preserve"> percentual de</w:t>
      </w:r>
      <w:r w:rsidR="001A03ED">
        <w:rPr>
          <w:rFonts w:ascii="Arial" w:hAnsi="Arial" w:cs="Arial"/>
        </w:rPr>
        <w:t xml:space="preserve"> 12,</w:t>
      </w:r>
      <w:r w:rsidR="00AB3DAF">
        <w:rPr>
          <w:rFonts w:ascii="Arial" w:hAnsi="Arial" w:cs="Arial"/>
        </w:rPr>
        <w:t>79</w:t>
      </w:r>
      <w:r w:rsidR="001A03ED" w:rsidRPr="0050076C">
        <w:rPr>
          <w:rFonts w:ascii="Arial" w:hAnsi="Arial" w:cs="Arial"/>
        </w:rPr>
        <w:t xml:space="preserve"> %</w:t>
      </w:r>
      <w:r w:rsidR="00AB3DAF">
        <w:rPr>
          <w:rFonts w:ascii="Arial" w:hAnsi="Arial" w:cs="Arial"/>
        </w:rPr>
        <w:t xml:space="preserve">, todos os </w:t>
      </w:r>
      <w:r w:rsidR="00AB3DAF" w:rsidRPr="0050076C">
        <w:rPr>
          <w:rFonts w:ascii="Arial" w:hAnsi="Arial" w:cs="Arial"/>
        </w:rPr>
        <w:t>fundo</w:t>
      </w:r>
      <w:r w:rsidR="00AB3DAF">
        <w:rPr>
          <w:rFonts w:ascii="Arial" w:hAnsi="Arial" w:cs="Arial"/>
        </w:rPr>
        <w:t>s estão</w:t>
      </w:r>
      <w:r w:rsidR="00AB3DAF" w:rsidRPr="0050076C">
        <w:rPr>
          <w:rFonts w:ascii="Arial" w:hAnsi="Arial" w:cs="Arial"/>
        </w:rPr>
        <w:t xml:space="preserve"> enquadrado</w:t>
      </w:r>
      <w:r w:rsidR="00AB3DAF">
        <w:rPr>
          <w:rFonts w:ascii="Arial" w:hAnsi="Arial" w:cs="Arial"/>
        </w:rPr>
        <w:t>s</w:t>
      </w:r>
      <w:r w:rsidR="00AB3DAF" w:rsidRPr="0050076C">
        <w:rPr>
          <w:rFonts w:ascii="Arial" w:hAnsi="Arial" w:cs="Arial"/>
        </w:rPr>
        <w:t xml:space="preserve"> no</w:t>
      </w:r>
      <w:r w:rsidR="00AB3DAF">
        <w:rPr>
          <w:rFonts w:ascii="Arial" w:hAnsi="Arial" w:cs="Arial"/>
        </w:rPr>
        <w:t xml:space="preserve"> Art. 7º, inciso I, alínea “b”. </w:t>
      </w:r>
      <w:r w:rsidR="001A03ED" w:rsidRPr="0050076C">
        <w:rPr>
          <w:rFonts w:ascii="Arial" w:hAnsi="Arial" w:cs="Arial"/>
        </w:rPr>
        <w:t xml:space="preserve">Por conseguinte, a aplicação no fundo </w:t>
      </w:r>
      <w:r w:rsidR="001A03ED" w:rsidRPr="0050076C">
        <w:rPr>
          <w:rFonts w:ascii="Arial" w:hAnsi="Arial" w:cs="Arial"/>
          <w:b/>
        </w:rPr>
        <w:t>VALORES FIC RF R DI</w:t>
      </w:r>
      <w:r w:rsidR="001A03ED" w:rsidRPr="0050076C">
        <w:rPr>
          <w:rFonts w:ascii="Arial" w:hAnsi="Arial" w:cs="Arial"/>
        </w:rPr>
        <w:t xml:space="preserve"> fechou com valor de </w:t>
      </w:r>
      <w:r w:rsidR="001A03ED" w:rsidRPr="0050076C">
        <w:rPr>
          <w:rFonts w:ascii="Arial" w:hAnsi="Arial" w:cs="Arial"/>
          <w:b/>
        </w:rPr>
        <w:t xml:space="preserve">R$ </w:t>
      </w:r>
      <w:r w:rsidR="00AB3DAF">
        <w:rPr>
          <w:rFonts w:ascii="Arial" w:hAnsi="Arial" w:cs="Arial"/>
          <w:b/>
        </w:rPr>
        <w:t>432.692,70</w:t>
      </w:r>
      <w:r w:rsidR="001A03ED" w:rsidRPr="0050076C">
        <w:rPr>
          <w:rFonts w:ascii="Arial" w:hAnsi="Arial" w:cs="Arial"/>
        </w:rPr>
        <w:t>,</w:t>
      </w:r>
      <w:r w:rsidR="00AB3DAF">
        <w:rPr>
          <w:rFonts w:ascii="Arial" w:hAnsi="Arial" w:cs="Arial"/>
        </w:rPr>
        <w:t xml:space="preserve"> o fundo </w:t>
      </w:r>
      <w:r w:rsidR="00AB3DAF" w:rsidRPr="001D7329">
        <w:rPr>
          <w:rFonts w:ascii="Arial" w:hAnsi="Arial" w:cs="Arial"/>
          <w:b/>
          <w:color w:val="000000" w:themeColor="text1"/>
        </w:rPr>
        <w:t>CAIXA FIC BRASIL GESTÃO ESTRAT RF</w:t>
      </w:r>
      <w:r w:rsidR="00AB3DAF" w:rsidRPr="001D7329">
        <w:rPr>
          <w:rFonts w:ascii="Arial" w:hAnsi="Arial" w:cs="Arial"/>
          <w:color w:val="000000" w:themeColor="text1"/>
        </w:rPr>
        <w:t xml:space="preserve">, </w:t>
      </w:r>
      <w:r w:rsidR="00AB3DAF">
        <w:rPr>
          <w:rFonts w:ascii="Arial" w:hAnsi="Arial" w:cs="Arial"/>
          <w:color w:val="000000" w:themeColor="text1"/>
        </w:rPr>
        <w:t>com</w:t>
      </w:r>
      <w:proofErr w:type="gramStart"/>
      <w:r w:rsidR="00AB3DAF">
        <w:rPr>
          <w:rFonts w:ascii="Arial" w:hAnsi="Arial" w:cs="Arial"/>
          <w:color w:val="000000" w:themeColor="text1"/>
        </w:rPr>
        <w:t xml:space="preserve"> </w:t>
      </w:r>
      <w:r w:rsidR="00AB3DAF" w:rsidRPr="001D7329">
        <w:rPr>
          <w:rFonts w:ascii="Arial" w:hAnsi="Arial" w:cs="Arial"/>
          <w:color w:val="000000" w:themeColor="text1"/>
        </w:rPr>
        <w:t xml:space="preserve"> </w:t>
      </w:r>
      <w:proofErr w:type="gramEnd"/>
      <w:r w:rsidR="00AB3DAF" w:rsidRPr="001D7329">
        <w:rPr>
          <w:rFonts w:ascii="Arial" w:hAnsi="Arial" w:cs="Arial"/>
          <w:color w:val="000000" w:themeColor="text1"/>
        </w:rPr>
        <w:t>valor</w:t>
      </w:r>
      <w:r w:rsidR="001A03ED" w:rsidRPr="0050076C">
        <w:rPr>
          <w:rFonts w:ascii="Arial" w:hAnsi="Arial" w:cs="Arial"/>
        </w:rPr>
        <w:t xml:space="preserve"> </w:t>
      </w:r>
      <w:r w:rsidR="00AB3DAF">
        <w:rPr>
          <w:rFonts w:ascii="Arial" w:hAnsi="Arial" w:cs="Arial"/>
        </w:rPr>
        <w:t xml:space="preserve">de R$ 3.612.577,03, </w:t>
      </w:r>
      <w:r w:rsidR="00AB3DAF" w:rsidRPr="0050076C">
        <w:rPr>
          <w:rFonts w:ascii="Arial" w:hAnsi="Arial" w:cs="Arial"/>
          <w:color w:val="000000" w:themeColor="text1"/>
        </w:rPr>
        <w:t xml:space="preserve">Já o Fundo </w:t>
      </w:r>
      <w:r w:rsidR="00AB3DAF" w:rsidRPr="0050076C">
        <w:rPr>
          <w:rFonts w:ascii="Arial" w:hAnsi="Arial" w:cs="Arial"/>
          <w:b/>
          <w:color w:val="000000" w:themeColor="text1"/>
        </w:rPr>
        <w:t>CAIXA ALIANÇA Tít. Pub. RF</w:t>
      </w:r>
      <w:r w:rsidR="00AB3DAF" w:rsidRPr="0050076C">
        <w:rPr>
          <w:rFonts w:ascii="Arial" w:hAnsi="Arial" w:cs="Arial"/>
          <w:color w:val="000000" w:themeColor="text1"/>
        </w:rPr>
        <w:t xml:space="preserve">, finalizou o período com </w:t>
      </w:r>
      <w:r w:rsidR="00AB3DAF" w:rsidRPr="0050076C">
        <w:rPr>
          <w:rFonts w:ascii="Arial" w:hAnsi="Arial" w:cs="Arial"/>
          <w:b/>
          <w:color w:val="000000" w:themeColor="text1"/>
        </w:rPr>
        <w:t xml:space="preserve">R$ </w:t>
      </w:r>
      <w:r w:rsidR="00AB3DAF">
        <w:rPr>
          <w:rFonts w:ascii="Arial" w:hAnsi="Arial" w:cs="Arial"/>
          <w:b/>
          <w:color w:val="000000" w:themeColor="text1"/>
        </w:rPr>
        <w:t>1.899.752,10</w:t>
      </w:r>
      <w:r w:rsidR="00AB3DAF" w:rsidRPr="0050076C">
        <w:rPr>
          <w:rFonts w:ascii="Arial" w:hAnsi="Arial" w:cs="Arial"/>
          <w:color w:val="000000" w:themeColor="text1"/>
        </w:rPr>
        <w:t xml:space="preserve">, percentual de </w:t>
      </w:r>
      <w:r w:rsidR="00AB3DAF">
        <w:rPr>
          <w:rFonts w:ascii="Arial" w:hAnsi="Arial" w:cs="Arial"/>
          <w:color w:val="000000" w:themeColor="text1"/>
        </w:rPr>
        <w:t>4,94</w:t>
      </w:r>
      <w:r w:rsidR="00AB3DAF" w:rsidRPr="0050076C">
        <w:rPr>
          <w:rFonts w:ascii="Arial" w:hAnsi="Arial" w:cs="Arial"/>
          <w:color w:val="000000" w:themeColor="text1"/>
        </w:rPr>
        <w:t>%,</w:t>
      </w:r>
      <w:r w:rsidR="00AB3DAF">
        <w:rPr>
          <w:rFonts w:ascii="Arial" w:hAnsi="Arial" w:cs="Arial"/>
          <w:color w:val="000000" w:themeColor="text1"/>
        </w:rPr>
        <w:t xml:space="preserve"> todos  </w:t>
      </w:r>
      <w:r w:rsidR="00AB3DAF" w:rsidRPr="0050076C">
        <w:rPr>
          <w:rFonts w:ascii="Arial" w:hAnsi="Arial" w:cs="Arial"/>
          <w:color w:val="000000" w:themeColor="text1"/>
        </w:rPr>
        <w:t>enquadrado</w:t>
      </w:r>
      <w:r w:rsidR="00AB3DAF">
        <w:rPr>
          <w:rFonts w:ascii="Arial" w:hAnsi="Arial" w:cs="Arial"/>
          <w:color w:val="000000" w:themeColor="text1"/>
        </w:rPr>
        <w:t>s</w:t>
      </w:r>
      <w:r w:rsidR="00AB3DAF" w:rsidRPr="0050076C">
        <w:rPr>
          <w:rFonts w:ascii="Arial" w:hAnsi="Arial" w:cs="Arial"/>
          <w:color w:val="000000" w:themeColor="text1"/>
        </w:rPr>
        <w:t xml:space="preserve"> no Art. 7º, inciso IV</w:t>
      </w:r>
      <w:r w:rsidR="00AB3DAF">
        <w:rPr>
          <w:rFonts w:ascii="Arial" w:hAnsi="Arial" w:cs="Arial"/>
          <w:color w:val="000000" w:themeColor="text1"/>
        </w:rPr>
        <w:t>, alínea “a”. Na carteira de ações temos o</w:t>
      </w:r>
      <w:r w:rsidR="00AB3DAF" w:rsidRPr="0050076C">
        <w:rPr>
          <w:rFonts w:ascii="Arial" w:hAnsi="Arial" w:cs="Arial"/>
          <w:color w:val="000000" w:themeColor="text1"/>
        </w:rPr>
        <w:t xml:space="preserve"> fundo </w:t>
      </w:r>
      <w:r w:rsidR="00AB3DAF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50076C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50076C">
        <w:rPr>
          <w:rFonts w:ascii="Arial" w:hAnsi="Arial" w:cs="Arial"/>
          <w:b/>
          <w:color w:val="000000" w:themeColor="text1"/>
        </w:rPr>
        <w:t xml:space="preserve">R$ </w:t>
      </w:r>
      <w:r w:rsidR="00AB3DAF">
        <w:rPr>
          <w:rFonts w:ascii="Arial" w:hAnsi="Arial" w:cs="Arial"/>
          <w:b/>
          <w:color w:val="000000" w:themeColor="text1"/>
        </w:rPr>
        <w:t xml:space="preserve">974.033,61. </w:t>
      </w:r>
      <w:r w:rsidR="00AB3DAF">
        <w:rPr>
          <w:rFonts w:ascii="Arial" w:hAnsi="Arial" w:cs="Arial"/>
          <w:color w:val="000000" w:themeColor="text1"/>
        </w:rPr>
        <w:t xml:space="preserve">No Multimercado, Artigo 8º III, e o </w:t>
      </w:r>
      <w:r w:rsidR="001A03ED" w:rsidRPr="0050076C">
        <w:rPr>
          <w:rFonts w:ascii="Arial" w:hAnsi="Arial" w:cs="Arial"/>
          <w:color w:val="000000" w:themeColor="text1"/>
        </w:rPr>
        <w:t xml:space="preserve">fundo </w:t>
      </w:r>
      <w:r w:rsidR="001A03ED" w:rsidRPr="0050076C">
        <w:rPr>
          <w:rFonts w:ascii="Arial" w:hAnsi="Arial" w:cs="Arial"/>
          <w:b/>
          <w:color w:val="000000" w:themeColor="text1"/>
        </w:rPr>
        <w:t>CAIXA FIC CAP PROT BRASIL IBOV II MUL</w:t>
      </w:r>
      <w:r w:rsidR="001A03ED" w:rsidRPr="0050076C">
        <w:rPr>
          <w:rFonts w:ascii="Arial" w:hAnsi="Arial" w:cs="Arial"/>
          <w:color w:val="000000" w:themeColor="text1"/>
        </w:rPr>
        <w:t xml:space="preserve"> </w:t>
      </w:r>
      <w:r w:rsidR="00AB3DAF">
        <w:rPr>
          <w:rFonts w:ascii="Arial" w:hAnsi="Arial" w:cs="Arial"/>
          <w:color w:val="000000" w:themeColor="text1"/>
        </w:rPr>
        <w:t>c</w:t>
      </w:r>
      <w:r w:rsidR="001A03ED" w:rsidRPr="0050076C">
        <w:rPr>
          <w:rFonts w:ascii="Arial" w:hAnsi="Arial" w:cs="Arial"/>
          <w:color w:val="000000" w:themeColor="text1"/>
        </w:rPr>
        <w:t xml:space="preserve">om </w:t>
      </w:r>
      <w:r w:rsidR="001A03ED" w:rsidRPr="0050076C">
        <w:rPr>
          <w:rFonts w:ascii="Arial" w:hAnsi="Arial" w:cs="Arial"/>
          <w:b/>
          <w:color w:val="000000" w:themeColor="text1"/>
        </w:rPr>
        <w:t>R$</w:t>
      </w:r>
      <w:r w:rsidR="00285992">
        <w:rPr>
          <w:rFonts w:ascii="Arial" w:hAnsi="Arial" w:cs="Arial"/>
          <w:b/>
          <w:color w:val="000000" w:themeColor="text1"/>
        </w:rPr>
        <w:t>420.391,63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</w:t>
      </w:r>
      <w:r w:rsidR="00285992">
        <w:rPr>
          <w:rFonts w:ascii="Arial" w:hAnsi="Arial" w:cs="Arial"/>
          <w:color w:val="000000" w:themeColor="text1"/>
        </w:rPr>
        <w:t xml:space="preserve">1,09% e o </w:t>
      </w:r>
      <w:r w:rsidR="001A03ED" w:rsidRPr="0050076C">
        <w:rPr>
          <w:rFonts w:ascii="Arial" w:hAnsi="Arial" w:cs="Arial"/>
          <w:b/>
          <w:color w:val="000000" w:themeColor="text1"/>
        </w:rPr>
        <w:t xml:space="preserve">FUNDO DE INVESTIMENTO CAIXA FIC CAP PROT BOL VAL MULTIM, </w:t>
      </w:r>
      <w:r w:rsidR="001A03ED" w:rsidRPr="0050076C">
        <w:rPr>
          <w:rFonts w:ascii="Arial" w:hAnsi="Arial" w:cs="Arial"/>
          <w:color w:val="000000" w:themeColor="text1"/>
        </w:rPr>
        <w:t xml:space="preserve">finalizou o período com R$ </w:t>
      </w:r>
      <w:r w:rsidR="00285992">
        <w:rPr>
          <w:rFonts w:ascii="Arial" w:hAnsi="Arial" w:cs="Arial"/>
          <w:color w:val="000000" w:themeColor="text1"/>
        </w:rPr>
        <w:t>1.049.021,47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2,</w:t>
      </w:r>
      <w:r w:rsidR="001A03ED">
        <w:rPr>
          <w:rFonts w:ascii="Arial" w:hAnsi="Arial" w:cs="Arial"/>
          <w:color w:val="000000" w:themeColor="text1"/>
        </w:rPr>
        <w:t>7</w:t>
      </w:r>
      <w:r w:rsidR="00285992">
        <w:rPr>
          <w:rFonts w:ascii="Arial" w:hAnsi="Arial" w:cs="Arial"/>
          <w:color w:val="000000" w:themeColor="text1"/>
        </w:rPr>
        <w:t>3%. No seguimento imobiliário temos o</w:t>
      </w:r>
      <w:proofErr w:type="gramStart"/>
      <w:r w:rsidR="00285992">
        <w:rPr>
          <w:rFonts w:ascii="Arial" w:hAnsi="Arial" w:cs="Arial"/>
          <w:color w:val="000000" w:themeColor="text1"/>
        </w:rPr>
        <w:t xml:space="preserve">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285992" w:rsidRPr="0050076C">
        <w:rPr>
          <w:rFonts w:ascii="Arial" w:hAnsi="Arial" w:cs="Arial"/>
          <w:b/>
          <w:color w:val="000000" w:themeColor="text1"/>
        </w:rPr>
        <w:t>FUNDO CAIXA RIO BRAVO F II</w:t>
      </w:r>
      <w:r w:rsidR="00285992" w:rsidRPr="0050076C">
        <w:rPr>
          <w:rFonts w:ascii="Arial" w:hAnsi="Arial" w:cs="Arial"/>
          <w:color w:val="000000" w:themeColor="text1"/>
        </w:rPr>
        <w:t xml:space="preserve">, (enquadrado no Art. 8º, inciso VI), </w:t>
      </w:r>
      <w:r w:rsidR="00285992">
        <w:rPr>
          <w:rFonts w:ascii="Arial" w:hAnsi="Arial" w:cs="Arial"/>
          <w:color w:val="000000" w:themeColor="text1"/>
        </w:rPr>
        <w:t xml:space="preserve">que </w:t>
      </w:r>
      <w:r w:rsidR="00285992" w:rsidRPr="0050076C">
        <w:rPr>
          <w:rFonts w:ascii="Arial" w:hAnsi="Arial" w:cs="Arial"/>
          <w:color w:val="000000" w:themeColor="text1"/>
        </w:rPr>
        <w:t xml:space="preserve">concluiu com resultado de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R$ </w:t>
      </w:r>
      <w:r w:rsidR="00285992">
        <w:rPr>
          <w:rFonts w:ascii="Arial" w:hAnsi="Arial" w:cs="Arial"/>
          <w:b/>
          <w:color w:val="000000" w:themeColor="text1"/>
        </w:rPr>
        <w:t>412.804,00</w:t>
      </w:r>
      <w:r w:rsidR="00285992" w:rsidRPr="0050076C">
        <w:rPr>
          <w:rFonts w:ascii="Arial" w:hAnsi="Arial" w:cs="Arial"/>
          <w:color w:val="000000" w:themeColor="text1"/>
        </w:rPr>
        <w:t>, percentual de 1,</w:t>
      </w:r>
      <w:r w:rsidR="00285992">
        <w:rPr>
          <w:rFonts w:ascii="Arial" w:hAnsi="Arial" w:cs="Arial"/>
          <w:color w:val="000000" w:themeColor="text1"/>
        </w:rPr>
        <w:t>07%.</w:t>
      </w:r>
      <w:r w:rsidR="0007779D">
        <w:rPr>
          <w:rFonts w:ascii="Arial" w:hAnsi="Arial" w:cs="Arial"/>
          <w:color w:val="000000" w:themeColor="text1"/>
        </w:rPr>
        <w:t xml:space="preserve"> No Mês de </w:t>
      </w:r>
      <w:r w:rsidR="0007779D" w:rsidRPr="00DB11C7">
        <w:rPr>
          <w:rFonts w:ascii="Arial" w:hAnsi="Arial" w:cs="Arial"/>
          <w:b/>
          <w:color w:val="000000" w:themeColor="text1"/>
        </w:rPr>
        <w:t>Junho realizamos o credenciamento do fundo FI CAIXA BRASIL IMA-B 5+ TP RF LP</w:t>
      </w:r>
      <w:r w:rsidR="0007779D">
        <w:rPr>
          <w:rFonts w:ascii="Arial" w:hAnsi="Arial" w:cs="Arial"/>
          <w:color w:val="000000" w:themeColor="text1"/>
        </w:rPr>
        <w:t xml:space="preserve">, conforme solicitação do Conselho Municipal de Previdência, e aplicado o valor de R$ 2.054.174,97, e enquadramento no artigo 7º, I, alínea “b”. </w:t>
      </w:r>
      <w:r w:rsidR="00DB11C7">
        <w:rPr>
          <w:rFonts w:ascii="Arial" w:hAnsi="Arial" w:cs="Arial"/>
          <w:color w:val="000000" w:themeColor="text1"/>
        </w:rPr>
        <w:t xml:space="preserve">Neste sentido fechamos o mês de JUNHO com o importe de </w:t>
      </w:r>
      <w:r w:rsidR="00DB11C7" w:rsidRPr="00DB11C7">
        <w:rPr>
          <w:rFonts w:ascii="Arial" w:hAnsi="Arial" w:cs="Arial"/>
          <w:color w:val="000000" w:themeColor="text1"/>
        </w:rPr>
        <w:t>38.459.153,59</w:t>
      </w:r>
      <w:r w:rsidR="00DB11C7">
        <w:rPr>
          <w:rFonts w:ascii="Arial" w:hAnsi="Arial" w:cs="Arial"/>
          <w:color w:val="000000" w:themeColor="text1"/>
        </w:rPr>
        <w:t xml:space="preserve">. </w:t>
      </w:r>
      <w:r w:rsidR="005301C9" w:rsidRPr="005301C9">
        <w:rPr>
          <w:rFonts w:ascii="Arial" w:hAnsi="Arial" w:cs="Arial"/>
          <w:color w:val="000000" w:themeColor="text1"/>
        </w:rPr>
        <w:t xml:space="preserve">Momento importante </w:t>
      </w:r>
      <w:r w:rsidR="0007779D" w:rsidRPr="005301C9">
        <w:rPr>
          <w:rFonts w:ascii="Arial" w:hAnsi="Arial" w:cs="Arial"/>
          <w:color w:val="000000" w:themeColor="text1"/>
        </w:rPr>
        <w:t xml:space="preserve">de avaliarmos os resultados dos investimentos e dos índices econômicos neste 1º semestre. Ressalte-se que diversos índices, de investimentos autorizados e existentes para os </w:t>
      </w:r>
      <w:proofErr w:type="spellStart"/>
      <w:r w:rsidR="0007779D" w:rsidRPr="005301C9">
        <w:rPr>
          <w:rFonts w:ascii="Arial" w:hAnsi="Arial" w:cs="Arial"/>
          <w:color w:val="000000" w:themeColor="text1"/>
        </w:rPr>
        <w:t>RPPSs</w:t>
      </w:r>
      <w:proofErr w:type="spellEnd"/>
      <w:r w:rsidR="0007779D" w:rsidRPr="005301C9">
        <w:rPr>
          <w:rFonts w:ascii="Arial" w:hAnsi="Arial" w:cs="Arial"/>
          <w:color w:val="000000" w:themeColor="text1"/>
        </w:rPr>
        <w:t xml:space="preserve"> foram bem favoráveis, trouxeram, em alguns casos, resultados de mais do dobro de toda meta atuarial projetada para 2019 e a baixos riscos</w:t>
      </w:r>
      <w:r w:rsidR="005301C9" w:rsidRPr="005301C9">
        <w:rPr>
          <w:rFonts w:ascii="Arial" w:hAnsi="Arial" w:cs="Arial"/>
          <w:color w:val="000000" w:themeColor="text1"/>
        </w:rPr>
        <w:t xml:space="preserve">. As principais variáveis macroeconômicas apontam e indicam estes aspectos: • Inflação sob controle; eventuais pressões inflacionárias são de oferta e não de demanda; • Taxa SELIC com perspectiva de queda; • Manutenção dos níveis de desemprego; • Produção industrial sem crescimento; • Mundo com tímidos níveis de crescimento econômico nas economias centrais; • Avanço da reforma (nova) previdência social; • Maior agilidade de eventuais privatizações; • </w:t>
      </w:r>
      <w:proofErr w:type="gramStart"/>
      <w:r w:rsidR="005301C9" w:rsidRPr="005301C9">
        <w:rPr>
          <w:rFonts w:ascii="Arial" w:hAnsi="Arial" w:cs="Arial"/>
          <w:color w:val="000000" w:themeColor="text1"/>
        </w:rPr>
        <w:t>Importante acordos</w:t>
      </w:r>
      <w:proofErr w:type="gramEnd"/>
      <w:r w:rsidR="005301C9" w:rsidRPr="005301C9">
        <w:rPr>
          <w:rFonts w:ascii="Arial" w:hAnsi="Arial" w:cs="Arial"/>
          <w:color w:val="000000" w:themeColor="text1"/>
        </w:rPr>
        <w:t xml:space="preserve"> comerciais internacionais em formatação; • Definição de contornos da política de liberdade econômica; • Perspectiva de reforma fiscal ampla; Continuaremos a acompanhar estes cenários para futuras realocações de recursos nas opções de investimentos</w:t>
      </w:r>
      <w:r w:rsidR="005301C9">
        <w:rPr>
          <w:rFonts w:ascii="Arial" w:hAnsi="Arial" w:cs="Arial"/>
          <w:color w:val="000000" w:themeColor="text1"/>
        </w:rPr>
        <w:t xml:space="preserve">. </w:t>
      </w:r>
      <w:r w:rsidR="001A03ED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Ule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Pin.</w:t>
      </w:r>
    </w:p>
    <w:p w:rsidR="00DB11C7" w:rsidRDefault="00DB11C7" w:rsidP="00EF6371">
      <w:pPr>
        <w:spacing w:after="0" w:line="240" w:lineRule="auto"/>
        <w:jc w:val="both"/>
        <w:rPr>
          <w:rFonts w:ascii="Arial" w:hAnsi="Arial" w:cs="Arial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DB11C7">
        <w:rPr>
          <w:rFonts w:ascii="Arial" w:hAnsi="Arial" w:cs="Arial"/>
          <w:sz w:val="24"/>
          <w:szCs w:val="24"/>
        </w:rPr>
        <w:t>Loraine</w:t>
      </w:r>
      <w:proofErr w:type="spellEnd"/>
      <w:r w:rsidR="00DB1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1C7">
        <w:rPr>
          <w:rFonts w:ascii="Arial" w:hAnsi="Arial" w:cs="Arial"/>
          <w:sz w:val="24"/>
          <w:szCs w:val="24"/>
        </w:rPr>
        <w:t>Fardin</w:t>
      </w:r>
      <w:proofErr w:type="spellEnd"/>
      <w:r w:rsidR="00DB1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1C7">
        <w:rPr>
          <w:rFonts w:ascii="Arial" w:hAnsi="Arial" w:cs="Arial"/>
          <w:sz w:val="24"/>
          <w:szCs w:val="24"/>
        </w:rPr>
        <w:t>Zavarise</w:t>
      </w:r>
      <w:proofErr w:type="spellEnd"/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E618CE" w:rsidRDefault="00E618CE" w:rsidP="00EF6371">
      <w:pPr>
        <w:spacing w:line="240" w:lineRule="auto"/>
        <w:jc w:val="both"/>
        <w:rPr>
          <w:rFonts w:ascii="Arial" w:hAnsi="Arial" w:cs="Arial"/>
        </w:rPr>
      </w:pPr>
    </w:p>
    <w:p w:rsidR="005D244D" w:rsidRPr="0050076C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</w:t>
      </w:r>
      <w:bookmarkStart w:id="0" w:name="_GoBack"/>
      <w:bookmarkEnd w:id="0"/>
      <w:r w:rsidRPr="0050076C">
        <w:rPr>
          <w:rFonts w:ascii="Arial" w:hAnsi="Arial" w:cs="Arial"/>
        </w:rPr>
        <w:t>______________________ Michele Oliveira Sampaio</w:t>
      </w:r>
    </w:p>
    <w:sectPr w:rsidR="005D244D" w:rsidRPr="0050076C" w:rsidSect="00DB11C7">
      <w:pgSz w:w="11906" w:h="16838"/>
      <w:pgMar w:top="993" w:right="991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11C7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618CE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9AF3-1C0E-41D7-8FF4-F29A424E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66</cp:revision>
  <cp:lastPrinted>2020-04-15T12:32:00Z</cp:lastPrinted>
  <dcterms:created xsi:type="dcterms:W3CDTF">2017-12-22T19:07:00Z</dcterms:created>
  <dcterms:modified xsi:type="dcterms:W3CDTF">2020-04-15T12:32:00Z</dcterms:modified>
</cp:coreProperties>
</file>